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79" w:rsidRDefault="00085679" w:rsidP="0008567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679" w:rsidRDefault="00085679" w:rsidP="00085679">
      <w:pPr>
        <w:jc w:val="center"/>
        <w:rPr>
          <w:b/>
        </w:rPr>
      </w:pPr>
    </w:p>
    <w:p w:rsidR="00085679" w:rsidRPr="00E24BE6" w:rsidRDefault="00085679" w:rsidP="00085679">
      <w:pPr>
        <w:jc w:val="center"/>
      </w:pPr>
      <w:r w:rsidRPr="00E24BE6">
        <w:t xml:space="preserve">СОВЕТ ДЕПУТАТОВ  </w:t>
      </w:r>
      <w:r w:rsidRPr="00E24BE6">
        <w:rPr>
          <w:color w:val="0000FF"/>
        </w:rPr>
        <w:t xml:space="preserve">УЙСКО-ЧЕБАРКУЛЬСКОГО </w:t>
      </w:r>
      <w:r w:rsidRPr="00E24BE6">
        <w:t>СЕЛЬСКОГО ПОСЕЛЕНИЯ</w:t>
      </w:r>
    </w:p>
    <w:p w:rsidR="00085679" w:rsidRPr="00E24BE6" w:rsidRDefault="00085679" w:rsidP="00085679">
      <w:pPr>
        <w:jc w:val="center"/>
      </w:pPr>
      <w:r w:rsidRPr="00E24BE6">
        <w:t>ЧЕЛЯБИНСКАЯ ОБЛАСТЬ</w:t>
      </w:r>
    </w:p>
    <w:p w:rsidR="00085679" w:rsidRPr="00E24BE6" w:rsidRDefault="00085679" w:rsidP="00085679">
      <w:pPr>
        <w:jc w:val="center"/>
      </w:pPr>
      <w:r w:rsidRPr="00E24BE6">
        <w:t>ОКТЯБРЬСКИЙ МУНИЦИПАЛЬНЫЙ РАЙОН</w:t>
      </w:r>
    </w:p>
    <w:p w:rsidR="00085679" w:rsidRPr="00E24BE6" w:rsidRDefault="00085679" w:rsidP="00085679">
      <w:pPr>
        <w:jc w:val="center"/>
        <w:rPr>
          <w:b/>
        </w:rPr>
      </w:pPr>
    </w:p>
    <w:p w:rsidR="00085679" w:rsidRPr="00E24BE6" w:rsidRDefault="00085679" w:rsidP="00085679">
      <w:pPr>
        <w:pBdr>
          <w:bottom w:val="single" w:sz="12" w:space="1" w:color="auto"/>
        </w:pBdr>
        <w:jc w:val="center"/>
        <w:rPr>
          <w:b/>
        </w:rPr>
      </w:pPr>
      <w:proofErr w:type="gramStart"/>
      <w:r w:rsidRPr="00E24BE6">
        <w:rPr>
          <w:b/>
        </w:rPr>
        <w:t>Р</w:t>
      </w:r>
      <w:proofErr w:type="gramEnd"/>
      <w:r w:rsidRPr="00E24BE6">
        <w:rPr>
          <w:b/>
        </w:rPr>
        <w:t xml:space="preserve"> Е Ш Е Н И Е</w:t>
      </w:r>
    </w:p>
    <w:p w:rsidR="00085679" w:rsidRPr="00E24BE6" w:rsidRDefault="00085679" w:rsidP="00085679">
      <w:pPr>
        <w:jc w:val="both"/>
      </w:pPr>
    </w:p>
    <w:p w:rsidR="00085679" w:rsidRPr="00E24BE6" w:rsidRDefault="00085679" w:rsidP="00085679">
      <w:pPr>
        <w:jc w:val="both"/>
      </w:pPr>
      <w:r w:rsidRPr="00E24BE6">
        <w:t xml:space="preserve">От </w:t>
      </w:r>
      <w:r w:rsidR="006D2EA4">
        <w:t xml:space="preserve"> 16.08.</w:t>
      </w:r>
      <w:r w:rsidRPr="00E24BE6">
        <w:t xml:space="preserve">2012 г. </w:t>
      </w:r>
      <w:r w:rsidR="006D2EA4">
        <w:t xml:space="preserve">      </w:t>
      </w:r>
      <w:r w:rsidRPr="00E24BE6">
        <w:t>№</w:t>
      </w:r>
      <w:r w:rsidR="006D2EA4">
        <w:t xml:space="preserve">  58</w:t>
      </w:r>
      <w:r w:rsidRPr="00E24BE6">
        <w:tab/>
      </w:r>
      <w:r w:rsidRPr="00E24BE6">
        <w:tab/>
      </w:r>
    </w:p>
    <w:p w:rsidR="00085679" w:rsidRPr="00E24BE6" w:rsidRDefault="00085679" w:rsidP="00085679">
      <w:pPr>
        <w:jc w:val="both"/>
      </w:pPr>
    </w:p>
    <w:p w:rsidR="00085679" w:rsidRPr="00E24BE6" w:rsidRDefault="00085679" w:rsidP="00085679">
      <w:pPr>
        <w:jc w:val="both"/>
      </w:pPr>
    </w:p>
    <w:p w:rsidR="00085679" w:rsidRPr="00E24BE6" w:rsidRDefault="00085679" w:rsidP="00E24BE6">
      <w:pPr>
        <w:jc w:val="both"/>
      </w:pPr>
      <w:r w:rsidRPr="00E24BE6">
        <w:t>Об отсутствии   необходимости</w:t>
      </w:r>
    </w:p>
    <w:p w:rsidR="00085679" w:rsidRPr="00E24BE6" w:rsidRDefault="00085679" w:rsidP="00E24BE6">
      <w:pPr>
        <w:jc w:val="both"/>
      </w:pPr>
      <w:r w:rsidRPr="00E24BE6">
        <w:t>подготовки  генерального плана</w:t>
      </w:r>
    </w:p>
    <w:p w:rsidR="00085679" w:rsidRPr="00E24BE6" w:rsidRDefault="00085679" w:rsidP="00E24BE6">
      <w:pPr>
        <w:jc w:val="both"/>
      </w:pPr>
      <w:r w:rsidRPr="00E24BE6">
        <w:t>и о подготовке                Правил</w:t>
      </w:r>
    </w:p>
    <w:p w:rsidR="00085679" w:rsidRPr="00E24BE6" w:rsidRDefault="00085679" w:rsidP="00E24BE6">
      <w:pPr>
        <w:jc w:val="both"/>
      </w:pPr>
      <w:r w:rsidRPr="00E24BE6">
        <w:t>землепользования   и   застройки</w:t>
      </w:r>
    </w:p>
    <w:p w:rsidR="00085679" w:rsidRPr="00E24BE6" w:rsidRDefault="00085679" w:rsidP="00E24BE6">
      <w:pPr>
        <w:jc w:val="both"/>
      </w:pPr>
      <w:r w:rsidRPr="00E24BE6">
        <w:t xml:space="preserve">Уйско-Чебаркульского сельского </w:t>
      </w:r>
    </w:p>
    <w:p w:rsidR="00085679" w:rsidRPr="00E24BE6" w:rsidRDefault="00085679" w:rsidP="00E24BE6">
      <w:pPr>
        <w:jc w:val="both"/>
      </w:pPr>
      <w:r w:rsidRPr="00E24BE6">
        <w:t xml:space="preserve">поселения.       </w:t>
      </w:r>
    </w:p>
    <w:p w:rsidR="00085679" w:rsidRPr="00E24BE6" w:rsidRDefault="00085679" w:rsidP="00085679">
      <w:pPr>
        <w:jc w:val="both"/>
      </w:pPr>
    </w:p>
    <w:p w:rsidR="00085679" w:rsidRPr="00E24BE6" w:rsidRDefault="00085679" w:rsidP="00085679">
      <w:pPr>
        <w:jc w:val="both"/>
      </w:pPr>
    </w:p>
    <w:p w:rsidR="003F7D3E" w:rsidRPr="00E24BE6" w:rsidRDefault="00085679" w:rsidP="00085679">
      <w:pPr>
        <w:jc w:val="both"/>
      </w:pPr>
      <w:r w:rsidRPr="00E24BE6">
        <w:t xml:space="preserve">  </w:t>
      </w:r>
      <w:r w:rsidR="00E24BE6">
        <w:t xml:space="preserve">    </w:t>
      </w:r>
      <w:r w:rsidRPr="00E24BE6">
        <w:t xml:space="preserve"> В связи с тем, что на территории  Уйско-Че</w:t>
      </w:r>
      <w:r w:rsidR="00E24BE6">
        <w:t>б</w:t>
      </w:r>
      <w:r w:rsidRPr="00E24BE6">
        <w:t xml:space="preserve">аркульского сельского поселения  не предполагается изменение  существующего использования территории поселения, отсутствует утвержденная программа его комплексного социально-экономического развития; документами территориального планирования Российской Федерации, документами территориального планирования объектов регионального значения, документами территориального планирования муниципального района </w:t>
      </w:r>
      <w:r w:rsidR="003F7D3E" w:rsidRPr="00E24BE6">
        <w:t>не предусмотрено размещение объектов Федерального значения, объектов регионального значения, объектов местного значения муниципального района на территории поселения, в соответствии с п.6 ст.18  Гражданского кодекса РФ; Уставом Уйско-Чебаркульского сельского поселения; районной Целевой программой разработки документов территориального планирования и г</w:t>
      </w:r>
      <w:r w:rsidR="00E24BE6">
        <w:t>радостроительного</w:t>
      </w:r>
      <w:r w:rsidR="003F7D3E" w:rsidRPr="00E24BE6">
        <w:t xml:space="preserve"> зонирования на 2012 – 2015 года, Совет депутатов Уйско-Чебаркульского сельского поселения,</w:t>
      </w:r>
    </w:p>
    <w:p w:rsidR="003F7D3E" w:rsidRPr="00E24BE6" w:rsidRDefault="003F7D3E" w:rsidP="00085679">
      <w:pPr>
        <w:jc w:val="both"/>
      </w:pPr>
    </w:p>
    <w:p w:rsidR="003F7D3E" w:rsidRPr="00E24BE6" w:rsidRDefault="003F7D3E" w:rsidP="00085679">
      <w:pPr>
        <w:jc w:val="both"/>
      </w:pPr>
      <w:r w:rsidRPr="00E24BE6">
        <w:t>РЕШАЕТ:</w:t>
      </w:r>
    </w:p>
    <w:p w:rsidR="003F7D3E" w:rsidRPr="00E24BE6" w:rsidRDefault="003F7D3E" w:rsidP="00085679">
      <w:pPr>
        <w:jc w:val="both"/>
      </w:pPr>
    </w:p>
    <w:p w:rsidR="00085679" w:rsidRPr="00E24BE6" w:rsidRDefault="003F7D3E" w:rsidP="00085679">
      <w:pPr>
        <w:jc w:val="both"/>
      </w:pPr>
      <w:r w:rsidRPr="00E24BE6">
        <w:t>1. Необходимость принятия  решения о разработке генерального плана  Уйско-Чебаркульского сельского поселения отсутствует.</w:t>
      </w:r>
    </w:p>
    <w:p w:rsidR="003F7D3E" w:rsidRPr="00E24BE6" w:rsidRDefault="003F7D3E" w:rsidP="00085679">
      <w:pPr>
        <w:jc w:val="both"/>
      </w:pPr>
      <w:r w:rsidRPr="00E24BE6">
        <w:t>2.  Разработать Правила землепользования и застройки территории Уйско-Чебаркульского сельского поселения в 2012 году.</w:t>
      </w:r>
    </w:p>
    <w:p w:rsidR="003F7D3E" w:rsidRPr="00E24BE6" w:rsidRDefault="003F7D3E" w:rsidP="00085679"/>
    <w:p w:rsidR="003F7D3E" w:rsidRPr="00E24BE6" w:rsidRDefault="003F7D3E" w:rsidP="00085679"/>
    <w:p w:rsidR="003F7D3E" w:rsidRPr="00E24BE6" w:rsidRDefault="003F7D3E" w:rsidP="00085679"/>
    <w:p w:rsidR="003F7D3E" w:rsidRPr="00E24BE6" w:rsidRDefault="003F7D3E" w:rsidP="00085679"/>
    <w:p w:rsidR="00085679" w:rsidRPr="00E24BE6" w:rsidRDefault="00085679" w:rsidP="00085679">
      <w:r w:rsidRPr="00E24BE6">
        <w:t xml:space="preserve">Глава </w:t>
      </w:r>
      <w:r w:rsidRPr="00E24BE6">
        <w:rPr>
          <w:color w:val="0000FF"/>
        </w:rPr>
        <w:t>Уйско-Чебаркульского</w:t>
      </w:r>
      <w:r w:rsidRPr="00E24BE6">
        <w:t xml:space="preserve"> </w:t>
      </w:r>
    </w:p>
    <w:p w:rsidR="00085679" w:rsidRPr="00E24BE6" w:rsidRDefault="003F7D3E" w:rsidP="00085679">
      <w:pPr>
        <w:jc w:val="both"/>
      </w:pPr>
      <w:r w:rsidRPr="00E24BE6">
        <w:t xml:space="preserve">сельского  </w:t>
      </w:r>
      <w:r w:rsidR="00085679" w:rsidRPr="00E24BE6">
        <w:t>поселения</w:t>
      </w:r>
      <w:r w:rsidR="00085679" w:rsidRPr="00E24BE6">
        <w:rPr>
          <w:color w:val="0000FF"/>
        </w:rPr>
        <w:t xml:space="preserve">                                                                      </w:t>
      </w:r>
      <w:r w:rsidRPr="00E24BE6">
        <w:rPr>
          <w:color w:val="0000FF"/>
        </w:rPr>
        <w:t xml:space="preserve">                            </w:t>
      </w:r>
      <w:proofErr w:type="spellStart"/>
      <w:r w:rsidR="00085679" w:rsidRPr="00E24BE6">
        <w:rPr>
          <w:color w:val="0000FF"/>
        </w:rPr>
        <w:t>С.А.Бочкарь</w:t>
      </w:r>
      <w:proofErr w:type="spellEnd"/>
    </w:p>
    <w:p w:rsidR="00EC1840" w:rsidRPr="00E24BE6" w:rsidRDefault="00EC1840"/>
    <w:sectPr w:rsidR="00EC1840" w:rsidRPr="00E24BE6" w:rsidSect="006D2EA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679"/>
    <w:rsid w:val="00085679"/>
    <w:rsid w:val="003F7D3E"/>
    <w:rsid w:val="004C5E34"/>
    <w:rsid w:val="006D2EA4"/>
    <w:rsid w:val="00E24BE6"/>
    <w:rsid w:val="00EC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5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6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6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2012-08-16T10:40:00Z</cp:lastPrinted>
  <dcterms:created xsi:type="dcterms:W3CDTF">2012-08-16T05:43:00Z</dcterms:created>
  <dcterms:modified xsi:type="dcterms:W3CDTF">2012-08-16T10:42:00Z</dcterms:modified>
</cp:coreProperties>
</file>